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6505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附件2：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       社会自考考生登录苏州大学</w:t>
      </w:r>
    </w:p>
    <w:p w14:paraId="490EDEB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3" w:firstLineChars="200"/>
        <w:jc w:val="center"/>
        <w:rPr>
          <w:rFonts w:hint="default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自学考试在线教学平台操作说明</w:t>
      </w:r>
    </w:p>
    <w:p w14:paraId="059C582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00F4F32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1.登录苏州大学继续教育学院官网</w:t>
      </w:r>
    </w:p>
    <w:p w14:paraId="44399B7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（http://jxjy.suda.edu.cn）（建议考生在PC端使用谷歌浏览器打开；考生每次登录平台均应从我校继续教育学院官网入口登入，以避免其他链接跳转故障）</w:t>
      </w:r>
    </w:p>
    <w:p w14:paraId="4CCC905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点击左侧“自考在线教学平台”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，登录“苏州大学自学考试在线教学平台”。</w:t>
      </w:r>
      <w:r>
        <w:drawing>
          <wp:inline distT="0" distB="0" distL="114300" distR="114300">
            <wp:extent cx="5262880" cy="2872105"/>
            <wp:effectExtent l="0" t="0" r="1397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0199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3.平台用户名：准考证号，密码：身份证后6位@sudazk（如身份证号码后6位为123456，则密码为123456@sudazk）。</w:t>
      </w:r>
    </w:p>
    <w:p w14:paraId="20A0E1A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highlight w:val="yellow"/>
          <w:lang w:val="en-US" w:eastAsia="zh-CN"/>
        </w:rPr>
        <w:t>登录平台后请及时修改密码。</w:t>
      </w:r>
    </w:p>
    <w:p w14:paraId="0F84E36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</w:t>
      </w: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highlight w:val="yellow"/>
          <w:lang w:val="en-US" w:eastAsia="zh-CN"/>
        </w:rPr>
        <w:t>注：同一考生通过多个准考证号报名同一专业，审核通过的，在平台中仅保留1个准考证号。</w:t>
      </w:r>
      <w:r>
        <w:rPr>
          <w:rFonts w:hint="eastAsia" w:ascii="微软雅黑" w:hAnsi="微软雅黑" w:eastAsia="微软雅黑" w:cs="微软雅黑"/>
          <w:b w:val="0"/>
          <w:b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）</w:t>
      </w:r>
    </w:p>
    <w:p w14:paraId="053E2F3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</w:pPr>
      <w:r>
        <w:drawing>
          <wp:inline distT="0" distB="0" distL="114300" distR="114300">
            <wp:extent cx="5268595" cy="5763260"/>
            <wp:effectExtent l="0" t="0" r="825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EE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692C19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4.登录后将进入苏州大学自考在线教学平台学生工作室。进入学生工作室后：</w:t>
      </w:r>
    </w:p>
    <w:p w14:paraId="0CFB17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（1）首次登录的学生请“点击确认个人信息”，确认成功后方可使用学生工作室相关功能。</w:t>
      </w:r>
    </w:p>
    <w:p w14:paraId="57B51D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3427095"/>
            <wp:effectExtent l="0" t="0" r="444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1C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highlight w:val="yellow"/>
          <w:lang w:val="en-US" w:eastAsia="zh-CN"/>
        </w:rPr>
        <w:t>（2）请务必扫描页面左侧下拉列表显示的“苏州大学继续教育”二维码，绑定苏州大学继续教育官方微信，以免错过后续论文各环节重要通知！！</w:t>
      </w:r>
    </w:p>
    <w:p w14:paraId="303D7E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</w:pPr>
      <w:r>
        <w:drawing>
          <wp:inline distT="0" distB="0" distL="114300" distR="114300">
            <wp:extent cx="5273040" cy="3660775"/>
            <wp:effectExtent l="0" t="0" r="1016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769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739B38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关注“苏州大学继续教育”公众号，进入“我的信息”-“我是学生”</w:t>
      </w:r>
    </w:p>
    <w:p w14:paraId="192F7B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</w:pPr>
      <w:r>
        <w:drawing>
          <wp:inline distT="0" distB="0" distL="114300" distR="114300">
            <wp:extent cx="2943225" cy="2209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73C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社会自考学生，选择“自考学生登录”，用户名和密码与PC端自考平台用户名和密码一致。</w:t>
      </w:r>
    </w:p>
    <w:p w14:paraId="40D4DB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highlight w:val="yellow"/>
          <w:lang w:val="en-US" w:eastAsia="zh-CN"/>
        </w:rPr>
        <w:t>“学生登录”后即绑定微信成功！！</w:t>
      </w:r>
    </w:p>
    <w:p w14:paraId="331CA8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</w:pPr>
      <w:r>
        <w:drawing>
          <wp:inline distT="0" distB="0" distL="114300" distR="114300">
            <wp:extent cx="2914650" cy="293370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EAC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</w:pPr>
    </w:p>
    <w:p w14:paraId="1C135A1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20" w:firstLineChars="1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23892F7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20" w:firstLineChars="1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672DB14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20" w:firstLineChars="1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497D158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20" w:firstLineChars="1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（3）点击左侧“论文报名”，进入缴费界面。</w:t>
      </w:r>
    </w:p>
    <w:p w14:paraId="0C5ABB8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931285" cy="3412490"/>
            <wp:effectExtent l="0" t="0" r="12065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7BBB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379730</wp:posOffset>
            </wp:positionV>
            <wp:extent cx="5269865" cy="1553210"/>
            <wp:effectExtent l="0" t="0" r="6985" b="8890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点击右侧“去报名”，选择缴费类型：</w:t>
      </w:r>
    </w:p>
    <w:p w14:paraId="2DAE28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 xml:space="preserve">  </w:t>
      </w:r>
    </w:p>
    <w:p w14:paraId="4BDE16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yellow"/>
          <w:lang w:val="en-US" w:eastAsia="zh-CN"/>
        </w:rPr>
      </w:pPr>
    </w:p>
    <w:p w14:paraId="2454C1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 w14:paraId="2F9898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 w14:paraId="0E81C2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论文报名费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须于2024年12月27日（周五）前完成缴费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论文培训班为自愿报名。</w:t>
      </w:r>
    </w:p>
    <w:p w14:paraId="1EA33C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“是”为选择报名论文培训班，培训费用800元，论文报名费200元，合计缴费1000元。</w:t>
      </w:r>
    </w:p>
    <w:p w14:paraId="77B092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7" w:leftChars="8" w:firstLine="617" w:firstLineChars="193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“否”为选择不报名论文培训班，只缴纳论文报名费200元。</w:t>
      </w:r>
    </w:p>
    <w:p w14:paraId="639A9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已缴纳论文报名费者，如后续需补报论文培训班，须在论文报名界面单独补缴论文培训班费用，并于2025年1月2日（周四）前完成缴费。</w:t>
      </w:r>
    </w:p>
    <w:p w14:paraId="12F32D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highlight w:val="none"/>
          <w:lang w:val="en-US" w:eastAsia="zh-CN"/>
        </w:rPr>
        <w:t>特别说明：缴费结果回传论文平台需要花费几秒至几分钟不等，因平台同时登入人数而异。如缴费信息未立即回传，请耐心等待几分钟后刷新界面，或先关闭浏览器再重新登录网站查看。如确认已扣款成功，请不要重复缴费或反复取消订单！！</w:t>
      </w:r>
    </w:p>
    <w:p w14:paraId="2D4653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6.完成缴费的同学，可以点击学生工作室的“在线论文”模块选择论文方向（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须于2025年1月3日周五前完成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），撰写任务书（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须于2025年1月14日周二前完成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）以及完成后续初稿、定稿、答辩、终稿等论文相关工作。</w:t>
      </w:r>
    </w:p>
    <w:p w14:paraId="647E2D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highlight w:val="none"/>
          <w:lang w:val="en-US" w:eastAsia="zh-CN"/>
        </w:rPr>
        <w:t>特别说明：缴费期间，每日08:30-17:00，系统后台数次自动同步缴费数据，只有同步缴费数据成功的考生，方可登入“在线论文”。如考生不在此时段缴费，需待系统同步缴费信息后，再登入平台“在线论文”模块选择论文方向。</w:t>
      </w:r>
    </w:p>
    <w:p w14:paraId="3A35E3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" w:firstLine="42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14605</wp:posOffset>
            </wp:positionV>
            <wp:extent cx="4392930" cy="2828290"/>
            <wp:effectExtent l="0" t="0" r="0" b="0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b="22228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52D4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 w14:paraId="08F150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 w14:paraId="077994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 w14:paraId="409EDA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 w14:paraId="0F56F4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 w14:paraId="712B41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 w14:paraId="1BB30F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7.论文培训课程观看</w:t>
      </w:r>
    </w:p>
    <w:p w14:paraId="5A6F3C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报名论文培训班的考生，可在学生工作室的“在线论文”模块点击“培训论文学习”即可观看培训课程。</w:t>
      </w:r>
      <w:bookmarkStart w:id="0" w:name="_GoBack"/>
      <w:bookmarkEnd w:id="0"/>
    </w:p>
    <w:p w14:paraId="735A8F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1803400"/>
            <wp:effectExtent l="0" t="0" r="4445" b="63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A05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8.特别提醒</w:t>
      </w:r>
    </w:p>
    <w:p w14:paraId="781D7D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新闻学专业审核通过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的考生缴费成功后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，需要在2024年12月23日（周一）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前寄送2篇在县级或县级以上正式媒体或刊物上公开发表的新闻作品原件（以寄出时间为准），建议使用顺丰普快寄送。逾期未寄送新闻作品原件，视为报名不通过，报名费不退。</w:t>
      </w:r>
    </w:p>
    <w:p w14:paraId="2FAD12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寄送地址：江苏省苏州市文景路1号苏州大学独墅湖校区二期传媒学院，联系人：张老师，联系电话：0512-65882035。</w:t>
      </w:r>
    </w:p>
    <w:p w14:paraId="4AFD23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9.论文资料</w:t>
      </w:r>
    </w:p>
    <w:p w14:paraId="74F7FE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lang w:val="en-US" w:eastAsia="zh-CN"/>
        </w:rPr>
        <w:t>考生登录到教学平台-在线论文后，须进入到论文资料模块下载学生资料，认真阅读并学习平台如何操作，了解各阶段文稿提交次数以及如何查验文稿提交状态，正确使用教学平台进行各阶段论文稿提交、查重等工作。</w:t>
      </w:r>
    </w:p>
    <w:p w14:paraId="7FF558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96840" cy="2364740"/>
            <wp:effectExtent l="0" t="0" r="3810" b="165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11484D"/>
    <w:multiLevelType w:val="singleLevel"/>
    <w:tmpl w:val="7711484D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0YjM1ZjViYjRiNDEwNTkwODUxM2ZiYjY1MDU2NGEifQ=="/>
  </w:docVars>
  <w:rsids>
    <w:rsidRoot w:val="402A61D0"/>
    <w:rsid w:val="008A654D"/>
    <w:rsid w:val="023C500A"/>
    <w:rsid w:val="0E1443F5"/>
    <w:rsid w:val="0E283A39"/>
    <w:rsid w:val="10F4527B"/>
    <w:rsid w:val="19FA6126"/>
    <w:rsid w:val="1B110758"/>
    <w:rsid w:val="1D690459"/>
    <w:rsid w:val="1EC7367F"/>
    <w:rsid w:val="1F0E4FEE"/>
    <w:rsid w:val="22CD3417"/>
    <w:rsid w:val="23DC440E"/>
    <w:rsid w:val="29410460"/>
    <w:rsid w:val="29E96E1E"/>
    <w:rsid w:val="2C602249"/>
    <w:rsid w:val="2E0A2E34"/>
    <w:rsid w:val="2FD61B58"/>
    <w:rsid w:val="32FE482C"/>
    <w:rsid w:val="33291079"/>
    <w:rsid w:val="3A1C1807"/>
    <w:rsid w:val="402A61D0"/>
    <w:rsid w:val="40447173"/>
    <w:rsid w:val="42F26851"/>
    <w:rsid w:val="42FE02B9"/>
    <w:rsid w:val="4474326A"/>
    <w:rsid w:val="44A96F8D"/>
    <w:rsid w:val="4C2E3CC6"/>
    <w:rsid w:val="4C2E72B9"/>
    <w:rsid w:val="4E55134B"/>
    <w:rsid w:val="4EB8094F"/>
    <w:rsid w:val="55EE4C56"/>
    <w:rsid w:val="57367BEF"/>
    <w:rsid w:val="58083E9D"/>
    <w:rsid w:val="626814AB"/>
    <w:rsid w:val="6A923EC9"/>
    <w:rsid w:val="6ADC51F5"/>
    <w:rsid w:val="6CBE25C3"/>
    <w:rsid w:val="6CDC3602"/>
    <w:rsid w:val="6F252440"/>
    <w:rsid w:val="72655E48"/>
    <w:rsid w:val="75B54158"/>
    <w:rsid w:val="7DAB1F01"/>
    <w:rsid w:val="7E94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iPriority w:val="0"/>
    <w:pPr>
      <w:jc w:val="left"/>
    </w:p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1274</Words>
  <Characters>1380</Characters>
  <Lines>0</Lines>
  <Paragraphs>0</Paragraphs>
  <TotalTime>48</TotalTime>
  <ScaleCrop>false</ScaleCrop>
  <LinksUpToDate>false</LinksUpToDate>
  <CharactersWithSpaces>1389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2022-06-01T08:30:00Z</dcterms:created>
  <dc:creator>一蓑烟雨</dc:creator>
  <cp:lastModifiedBy>昭昭</cp:lastModifiedBy>
  <cp:lastPrinted>2022-12-12T01:10:00Z</cp:lastPrinted>
  <dcterms:modified xsi:type="dcterms:W3CDTF">2024-12-18T00:26:18Z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9D6DD8F79DD64E9FA0BC5686B907272E</vt:lpwstr>
  </property>
</Properties>
</file>